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07C85" w14:textId="77777777" w:rsidR="00037439" w:rsidRPr="006433AA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433AA">
        <w:rPr>
          <w:rFonts w:ascii="Arial" w:eastAsia="Times New Roman" w:hAnsi="Arial" w:cs="Arial"/>
          <w:b/>
          <w:bCs/>
          <w:color w:val="233F60"/>
          <w:sz w:val="36"/>
          <w:szCs w:val="36"/>
          <w:lang w:eastAsia="pt-BR"/>
        </w:rPr>
        <w:t xml:space="preserve">JANETE DE CARVALHO </w:t>
      </w:r>
      <w:r w:rsidRPr="006433AA">
        <w:rPr>
          <w:rFonts w:ascii="Arial" w:eastAsia="Times New Roman" w:hAnsi="Arial" w:cs="Arial"/>
          <w:b/>
          <w:bCs/>
          <w:color w:val="233F60"/>
          <w:sz w:val="38"/>
          <w:szCs w:val="38"/>
          <w:lang w:eastAsia="pt-BR"/>
        </w:rPr>
        <w:t xml:space="preserve">BARBOSA </w:t>
      </w:r>
    </w:p>
    <w:p w14:paraId="6125EBFB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eastAsia="Times New Roman" w:hAnsi="Arial" w:cs="Arial"/>
          <w:b/>
          <w:bCs/>
          <w:color w:val="233F60"/>
          <w:sz w:val="28"/>
          <w:szCs w:val="28"/>
          <w:lang w:eastAsia="pt-BR"/>
        </w:rPr>
        <w:t xml:space="preserve">FORMAÇÃO </w:t>
      </w:r>
    </w:p>
    <w:p w14:paraId="06DAEB15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C7F80">
        <w:rPr>
          <w:rFonts w:ascii="TrebuchetMS" w:eastAsia="Times New Roman" w:hAnsi="TrebuchetMS" w:cs="Times New Roman"/>
          <w:lang w:eastAsia="pt-BR"/>
        </w:rPr>
        <w:t>Nível</w:t>
      </w:r>
      <w:proofErr w:type="spellEnd"/>
      <w:r w:rsidRPr="006C7F80">
        <w:rPr>
          <w:rFonts w:ascii="TrebuchetMS" w:eastAsia="Times New Roman" w:hAnsi="TrebuchetMS" w:cs="Times New Roman"/>
          <w:lang w:eastAsia="pt-BR"/>
        </w:rPr>
        <w:t xml:space="preserve"> Superior Cursando Psicologia </w:t>
      </w:r>
    </w:p>
    <w:p w14:paraId="17793184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Arial" w:eastAsia="Times New Roman" w:hAnsi="Arial" w:cs="Arial"/>
          <w:b/>
          <w:bCs/>
          <w:color w:val="233F60"/>
          <w:sz w:val="28"/>
          <w:szCs w:val="28"/>
          <w:lang w:eastAsia="pt-BR"/>
        </w:rPr>
        <w:t xml:space="preserve">EXPERIÊNCIAS </w:t>
      </w:r>
    </w:p>
    <w:p w14:paraId="1F6D40DD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 xml:space="preserve">•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 xml:space="preserve">2013-2015 – Paulista </w:t>
      </w:r>
      <w:proofErr w:type="spellStart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Serviços</w:t>
      </w:r>
      <w:proofErr w:type="spellEnd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 xml:space="preserve"> e Transportes LTDA C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Op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do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r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 xml:space="preserve">e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B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lang w:eastAsia="pt-BR"/>
        </w:rPr>
        <w:t>he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br/>
        <w:t>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DF</w:t>
      </w:r>
      <w:r w:rsidRPr="006C7F80">
        <w:rPr>
          <w:rFonts w:ascii="TrebuchetMS" w:eastAsia="Times New Roman" w:hAnsi="TrebuchetMS" w:cs="Times New Roman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RANS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br/>
        <w:t>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 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v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 Emp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. </w:t>
      </w:r>
    </w:p>
    <w:p w14:paraId="3D5E22B2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 xml:space="preserve">•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2015-2015–</w:t>
      </w:r>
      <w:proofErr w:type="spellStart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AVAL-EmpresadeServiços</w:t>
      </w:r>
      <w:proofErr w:type="spellEnd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 xml:space="preserve"> Especializados LTDA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br/>
        <w:t>C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Op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do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r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 xml:space="preserve">e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B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lang w:eastAsia="pt-BR"/>
        </w:rPr>
        <w:t>he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 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DF</w:t>
      </w:r>
      <w:r w:rsidRPr="006C7F80">
        <w:rPr>
          <w:rFonts w:ascii="TrebuchetMS" w:eastAsia="Times New Roman" w:hAnsi="TrebuchetMS" w:cs="Times New Roman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 xml:space="preserve">RANS </w:t>
      </w:r>
    </w:p>
    <w:p w14:paraId="5F65DA48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 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v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 Emp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. </w:t>
      </w:r>
    </w:p>
    <w:p w14:paraId="6173F144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 xml:space="preserve">•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2015-2016–ROVER–</w:t>
      </w:r>
      <w:proofErr w:type="spellStart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AdministraçãoeServiçosLTDA</w:t>
      </w:r>
      <w:proofErr w:type="spellEnd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 xml:space="preserve"> C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Op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do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r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 xml:space="preserve">e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B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lang w:eastAsia="pt-BR"/>
        </w:rPr>
        <w:t>he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g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br/>
        <w:t>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rt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DF</w:t>
      </w:r>
      <w:r w:rsidRPr="006C7F80">
        <w:rPr>
          <w:rFonts w:ascii="TrebuchetMS" w:eastAsia="Times New Roman" w:hAnsi="TrebuchetMS" w:cs="Times New Roman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RANS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br/>
        <w:t>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p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 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v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: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d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en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 Emp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e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l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. </w:t>
      </w:r>
    </w:p>
    <w:p w14:paraId="37FBBA3C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lang w:eastAsia="pt-BR"/>
        </w:rPr>
        <w:t xml:space="preserve">• 2024 – Até a 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presente data – </w:t>
      </w:r>
      <w:proofErr w:type="spellStart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Administração</w:t>
      </w:r>
      <w:proofErr w:type="spellEnd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 de Samambaia DF. Cargo: Gerente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br/>
        <w:t xml:space="preserve">Departamento: </w:t>
      </w:r>
      <w:proofErr w:type="spellStart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Gerência</w:t>
      </w:r>
      <w:proofErr w:type="spellEnd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 de </w:t>
      </w:r>
      <w:proofErr w:type="spellStart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Políticas</w:t>
      </w:r>
      <w:proofErr w:type="spellEnd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 xml:space="preserve"> Sociais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br/>
        <w:t xml:space="preserve">Principais Atividades: Gerenciamento de projetos sociais. </w:t>
      </w:r>
    </w:p>
    <w:p w14:paraId="4F24654A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Arial" w:eastAsia="Times New Roman" w:hAnsi="Arial" w:cs="Arial"/>
          <w:b/>
          <w:bCs/>
          <w:color w:val="233F60"/>
          <w:sz w:val="26"/>
          <w:szCs w:val="26"/>
          <w:lang w:eastAsia="pt-BR"/>
        </w:rPr>
        <w:t xml:space="preserve">QUALIFICAÇÕES E ATIVIDADES </w:t>
      </w:r>
      <w:r w:rsidRPr="006C7F80">
        <w:rPr>
          <w:rFonts w:ascii="Arial" w:eastAsia="Times New Roman" w:hAnsi="Arial" w:cs="Arial"/>
          <w:b/>
          <w:bCs/>
          <w:color w:val="233F60"/>
          <w:sz w:val="28"/>
          <w:szCs w:val="28"/>
          <w:lang w:eastAsia="pt-BR"/>
        </w:rPr>
        <w:t xml:space="preserve">COMPLEMENTARES </w:t>
      </w:r>
    </w:p>
    <w:p w14:paraId="424EAB63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lang w:eastAsia="pt-BR"/>
        </w:rPr>
        <w:t>u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so d</w:t>
      </w:r>
      <w:r w:rsidRPr="006C7F80">
        <w:rPr>
          <w:rFonts w:ascii="TrebuchetMS" w:eastAsia="Times New Roman" w:hAnsi="TrebuchetMS" w:cs="Times New Roman"/>
          <w:lang w:eastAsia="pt-BR"/>
        </w:rPr>
        <w:t xml:space="preserve">e </w:t>
      </w:r>
      <w:proofErr w:type="spellStart"/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ó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proofErr w:type="spellEnd"/>
      <w:r w:rsidRPr="006C7F80">
        <w:rPr>
          <w:rFonts w:ascii="TrebuchetMS" w:eastAsia="Times New Roman" w:hAnsi="TrebuchetMS" w:cs="Times New Roman"/>
          <w:lang w:eastAsia="pt-BR"/>
        </w:rPr>
        <w:t xml:space="preserve"> 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(</w:t>
      </w:r>
      <w:r w:rsidRPr="006C7F80">
        <w:rPr>
          <w:rFonts w:ascii="TrebuchetMS" w:eastAsia="Times New Roman" w:hAnsi="TrebuchetMS" w:cs="Times New Roman"/>
          <w:lang w:eastAsia="pt-BR"/>
        </w:rPr>
        <w:t>2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0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18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)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. 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lang w:eastAsia="pt-BR"/>
        </w:rPr>
        <w:t>u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so d</w:t>
      </w:r>
      <w:r w:rsidRPr="006C7F80">
        <w:rPr>
          <w:rFonts w:ascii="TrebuchetMS" w:eastAsia="Times New Roman" w:hAnsi="TrebuchetMS" w:cs="Times New Roman"/>
          <w:lang w:eastAsia="pt-BR"/>
        </w:rPr>
        <w:t xml:space="preserve">e </w:t>
      </w:r>
      <w:proofErr w:type="spellStart"/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I</w:t>
      </w:r>
      <w:r w:rsidRPr="006C7F80">
        <w:rPr>
          <w:rFonts w:ascii="TrebuchetMS" w:eastAsia="Times New Roman" w:hAnsi="TrebuchetMS" w:cs="Times New Roman"/>
          <w:lang w:eastAsia="pt-BR"/>
        </w:rPr>
        <w:t>n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f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o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r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m</w:t>
      </w:r>
      <w:r w:rsidRPr="006C7F80">
        <w:rPr>
          <w:rFonts w:ascii="TrebuchetMS" w:eastAsia="Times New Roman" w:hAnsi="TrebuchetMS" w:cs="Times New Roman"/>
          <w:lang w:eastAsia="pt-BR"/>
        </w:rPr>
        <w:t>á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t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i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c</w:t>
      </w:r>
      <w:r w:rsidRPr="006C7F80">
        <w:rPr>
          <w:rFonts w:ascii="TrebuchetMS" w:eastAsia="Times New Roman" w:hAnsi="TrebuchetMS" w:cs="Times New Roman"/>
          <w:lang w:eastAsia="pt-BR"/>
        </w:rPr>
        <w:t>a</w:t>
      </w:r>
      <w:proofErr w:type="spellEnd"/>
      <w:r w:rsidRPr="006C7F80">
        <w:rPr>
          <w:rFonts w:ascii="TrebuchetMS" w:eastAsia="Times New Roman" w:hAnsi="TrebuchetMS" w:cs="Times New Roman"/>
          <w:lang w:eastAsia="pt-BR"/>
        </w:rPr>
        <w:t xml:space="preserve"> 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(</w:t>
      </w:r>
      <w:r w:rsidRPr="006C7F80">
        <w:rPr>
          <w:rFonts w:ascii="TrebuchetMS" w:eastAsia="Times New Roman" w:hAnsi="TrebuchetMS" w:cs="Times New Roman"/>
          <w:lang w:eastAsia="pt-BR"/>
        </w:rPr>
        <w:t>2</w:t>
      </w:r>
      <w:r w:rsidRPr="006C7F80">
        <w:rPr>
          <w:rFonts w:ascii="TrebuchetMS" w:eastAsia="Times New Roman" w:hAnsi="TrebuchetMS" w:cs="Times New Roman"/>
          <w:sz w:val="26"/>
          <w:szCs w:val="26"/>
          <w:lang w:eastAsia="pt-BR"/>
        </w:rPr>
        <w:t>0</w:t>
      </w:r>
      <w:r w:rsidRPr="006C7F80">
        <w:rPr>
          <w:rFonts w:ascii="TrebuchetMS" w:eastAsia="Times New Roman" w:hAnsi="TrebuchetMS" w:cs="Times New Roman"/>
          <w:sz w:val="22"/>
          <w:szCs w:val="22"/>
          <w:lang w:eastAsia="pt-BR"/>
        </w:rPr>
        <w:t>18</w:t>
      </w:r>
      <w:r w:rsidRPr="006C7F80">
        <w:rPr>
          <w:rFonts w:ascii="TrebuchetMS" w:eastAsia="Times New Roman" w:hAnsi="TrebuchetMS" w:cs="Times New Roman"/>
          <w:sz w:val="20"/>
          <w:szCs w:val="20"/>
          <w:lang w:eastAsia="pt-BR"/>
        </w:rPr>
        <w:t>)</w:t>
      </w:r>
      <w:r w:rsidRPr="006C7F80">
        <w:rPr>
          <w:rFonts w:ascii="TrebuchetMS" w:eastAsia="Times New Roman" w:hAnsi="TrebuchetMS" w:cs="Times New Roman"/>
          <w:sz w:val="16"/>
          <w:szCs w:val="16"/>
          <w:lang w:eastAsia="pt-BR"/>
        </w:rPr>
        <w:t xml:space="preserve">. </w:t>
      </w:r>
    </w:p>
    <w:p w14:paraId="5F11D732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Arial" w:eastAsia="Times New Roman" w:hAnsi="Arial" w:cs="Arial"/>
          <w:b/>
          <w:bCs/>
          <w:color w:val="233F60"/>
          <w:sz w:val="28"/>
          <w:szCs w:val="28"/>
          <w:lang w:eastAsia="pt-BR"/>
        </w:rPr>
        <w:t xml:space="preserve">INFORMAÇÕES ADICIONAIS </w:t>
      </w:r>
    </w:p>
    <w:p w14:paraId="4A797806" w14:textId="77777777" w:rsidR="00037439" w:rsidRPr="006C7F80" w:rsidRDefault="00037439" w:rsidP="00037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6C7F80">
        <w:rPr>
          <w:rFonts w:ascii="TrebuchetMS" w:eastAsia="Times New Roman" w:hAnsi="TrebuchetMS" w:cs="Times New Roman"/>
          <w:lang w:eastAsia="pt-BR"/>
        </w:rPr>
        <w:t>Disponibilidade</w:t>
      </w:r>
      <w:r w:rsidRPr="006C7F80">
        <w:rPr>
          <w:rFonts w:ascii="TrebuchetMS" w:eastAsia="Times New Roman" w:hAnsi="TrebuchetMS" w:cs="Times New Roman"/>
          <w:lang w:eastAsia="pt-BR"/>
        </w:rPr>
        <w:br/>
        <w:t xml:space="preserve">Facilidade de relacionamento Criativa e Inovadora </w:t>
      </w:r>
    </w:p>
    <w:p w14:paraId="30FE565F" w14:textId="77777777" w:rsidR="00037439" w:rsidRPr="006C7F80" w:rsidRDefault="00037439" w:rsidP="00037439"/>
    <w:p w14:paraId="0273C4AE" w14:textId="77777777" w:rsidR="00484309" w:rsidRDefault="00484309"/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Cambria"/>
    <w:panose1 w:val="020B06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9"/>
    <w:rsid w:val="00037439"/>
    <w:rsid w:val="004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7AD"/>
  <w15:chartTrackingRefBased/>
  <w15:docId w15:val="{316101E6-E703-A54E-9770-B779DCE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815</Characters>
  <Application>Microsoft Office Word</Application>
  <DocSecurity>0</DocSecurity>
  <Lines>25</Lines>
  <Paragraphs>25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2025-01-09T14:18:00Z</dcterms:created>
  <dcterms:modified xsi:type="dcterms:W3CDTF">2025-01-09T14:18:00Z</dcterms:modified>
</cp:coreProperties>
</file>